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</w:rPr>
        <w:t>Сайт Министерства образования и науки Российской Федерации в информационно- телекоммуникационной сети Интернет: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6"/>
          <w:szCs w:val="36"/>
          <w:u w:val="single"/>
        </w:rPr>
        <w:t>минобрнауки.рф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2015-11-11T11:24:51.75Z</dcterms:created>
  <cp:revision>0</cp:revision>
</cp:coreProperties>
</file>