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89" w:rsidRPr="00CD47F0" w:rsidRDefault="00F82C89" w:rsidP="00F82C89">
      <w:pPr>
        <w:spacing w:after="0" w:line="450" w:lineRule="atLeast"/>
        <w:jc w:val="center"/>
        <w:outlineLvl w:val="0"/>
        <w:rPr>
          <w:rFonts w:ascii="Comic Sans MS" w:eastAsia="Times New Roman" w:hAnsi="Comic Sans MS" w:cs="Times New Roman"/>
          <w:b/>
          <w:spacing w:val="15"/>
          <w:kern w:val="36"/>
          <w:sz w:val="38"/>
          <w:szCs w:val="38"/>
          <w:lang w:eastAsia="ru-RU"/>
        </w:rPr>
      </w:pPr>
      <w:r w:rsidRPr="00CD47F0">
        <w:rPr>
          <w:rFonts w:ascii="Times New Roman" w:eastAsia="Times New Roman" w:hAnsi="Times New Roman" w:cs="Times New Roman"/>
          <w:b/>
          <w:spacing w:val="15"/>
          <w:kern w:val="36"/>
          <w:sz w:val="36"/>
          <w:szCs w:val="36"/>
          <w:lang w:eastAsia="ru-RU"/>
        </w:rPr>
        <w:t>Кодекс</w:t>
      </w:r>
    </w:p>
    <w:p w:rsidR="00F82C89" w:rsidRPr="00CD47F0" w:rsidRDefault="00F82C89" w:rsidP="00F82C89">
      <w:pPr>
        <w:spacing w:after="0" w:line="450" w:lineRule="atLeast"/>
        <w:jc w:val="center"/>
        <w:outlineLvl w:val="0"/>
        <w:rPr>
          <w:rFonts w:ascii="Comic Sans MS" w:eastAsia="Times New Roman" w:hAnsi="Comic Sans MS" w:cs="Times New Roman"/>
          <w:b/>
          <w:spacing w:val="15"/>
          <w:kern w:val="36"/>
          <w:sz w:val="38"/>
          <w:szCs w:val="38"/>
          <w:lang w:eastAsia="ru-RU"/>
        </w:rPr>
      </w:pPr>
      <w:r w:rsidRPr="00CD47F0">
        <w:rPr>
          <w:rFonts w:ascii="Times New Roman" w:eastAsia="Times New Roman" w:hAnsi="Times New Roman" w:cs="Times New Roman"/>
          <w:b/>
          <w:spacing w:val="15"/>
          <w:kern w:val="36"/>
          <w:sz w:val="36"/>
          <w:szCs w:val="36"/>
          <w:lang w:eastAsia="ru-RU"/>
        </w:rPr>
        <w:t>этики и служебного поведения работников муниципального бюджетного</w:t>
      </w:r>
    </w:p>
    <w:p w:rsidR="00F82C89" w:rsidRPr="00CD47F0" w:rsidRDefault="00F82C89" w:rsidP="00F82C89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spacing w:val="15"/>
          <w:kern w:val="36"/>
          <w:sz w:val="36"/>
          <w:szCs w:val="36"/>
          <w:lang w:eastAsia="ru-RU"/>
        </w:rPr>
      </w:pPr>
      <w:r w:rsidRPr="00CD47F0">
        <w:rPr>
          <w:rFonts w:ascii="Times New Roman" w:eastAsia="Times New Roman" w:hAnsi="Times New Roman" w:cs="Times New Roman"/>
          <w:b/>
          <w:spacing w:val="15"/>
          <w:kern w:val="36"/>
          <w:sz w:val="36"/>
          <w:szCs w:val="36"/>
          <w:lang w:eastAsia="ru-RU"/>
        </w:rPr>
        <w:t xml:space="preserve">дошкольного образовательного учреждения </w:t>
      </w:r>
      <w:r w:rsidRPr="00CD47F0">
        <w:rPr>
          <w:rFonts w:ascii="Times New Roman" w:eastAsia="Times New Roman" w:hAnsi="Times New Roman" w:cs="Times New Roman"/>
          <w:b/>
          <w:spacing w:val="15"/>
          <w:kern w:val="36"/>
          <w:sz w:val="36"/>
          <w:szCs w:val="36"/>
          <w:lang w:eastAsia="ru-RU"/>
        </w:rPr>
        <w:br/>
        <w:t>«Детский сад № 2» г. Сосногорска</w:t>
      </w:r>
    </w:p>
    <w:p w:rsidR="00F82C89" w:rsidRPr="00CD47F0" w:rsidRDefault="00F82C89" w:rsidP="00F82C89">
      <w:pPr>
        <w:spacing w:after="0" w:line="450" w:lineRule="atLeast"/>
        <w:jc w:val="center"/>
        <w:outlineLvl w:val="0"/>
        <w:rPr>
          <w:rFonts w:ascii="Comic Sans MS" w:eastAsia="Times New Roman" w:hAnsi="Comic Sans MS" w:cs="Times New Roman"/>
          <w:spacing w:val="15"/>
          <w:kern w:val="36"/>
          <w:sz w:val="38"/>
          <w:szCs w:val="38"/>
          <w:lang w:eastAsia="ru-RU"/>
        </w:rPr>
      </w:pPr>
    </w:p>
    <w:p w:rsidR="00F82C89" w:rsidRPr="00CD47F0" w:rsidRDefault="00F82C89" w:rsidP="00F82C89">
      <w:pPr>
        <w:spacing w:after="0" w:line="450" w:lineRule="atLeast"/>
        <w:ind w:left="1080" w:hanging="720"/>
        <w:outlineLvl w:val="0"/>
        <w:rPr>
          <w:rFonts w:ascii="Comic Sans MS" w:eastAsia="Times New Roman" w:hAnsi="Comic Sans MS" w:cs="Times New Roman"/>
          <w:b/>
          <w:spacing w:val="15"/>
          <w:kern w:val="36"/>
          <w:sz w:val="38"/>
          <w:szCs w:val="38"/>
          <w:lang w:eastAsia="ru-RU"/>
        </w:rPr>
      </w:pPr>
      <w:r w:rsidRPr="00CD47F0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I.</w:t>
      </w:r>
      <w:r w:rsidRPr="00CD47F0">
        <w:rPr>
          <w:rFonts w:ascii="Times New Roman" w:eastAsia="Times New Roman" w:hAnsi="Times New Roman" w:cs="Times New Roman"/>
          <w:b/>
          <w:spacing w:val="15"/>
          <w:kern w:val="36"/>
          <w:sz w:val="14"/>
          <w:szCs w:val="14"/>
          <w:lang w:eastAsia="ru-RU"/>
        </w:rPr>
        <w:t>                  </w:t>
      </w:r>
      <w:r w:rsidRPr="00CD47F0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Общие положения</w:t>
      </w:r>
    </w:p>
    <w:p w:rsidR="00F82C89" w:rsidRPr="00CD47F0" w:rsidRDefault="00F82C89" w:rsidP="00F82C89">
      <w:pPr>
        <w:spacing w:after="0" w:line="450" w:lineRule="atLeast"/>
        <w:ind w:left="360"/>
        <w:outlineLvl w:val="0"/>
        <w:rPr>
          <w:rFonts w:ascii="Comic Sans MS" w:eastAsia="Times New Roman" w:hAnsi="Comic Sans MS" w:cs="Times New Roman"/>
          <w:spacing w:val="15"/>
          <w:kern w:val="36"/>
          <w:sz w:val="38"/>
          <w:szCs w:val="38"/>
          <w:lang w:eastAsia="ru-RU"/>
        </w:rPr>
      </w:pPr>
      <w:r w:rsidRPr="00CD47F0">
        <w:rPr>
          <w:rFonts w:ascii="Comic Sans MS" w:eastAsia="Times New Roman" w:hAnsi="Comic Sans MS" w:cs="Times New Roman"/>
          <w:spacing w:val="15"/>
          <w:kern w:val="36"/>
          <w:sz w:val="38"/>
          <w:szCs w:val="38"/>
          <w:lang w:eastAsia="ru-RU"/>
        </w:rPr>
        <w:t> 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hyperlink r:id="rId4" w:history="1">
        <w:r w:rsidRPr="00CD47F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</w:t>
        </w:r>
      </w:hyperlink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и служебного поведения работников муниципального бюджетного дошкольного образовательного учреждения «Детский сад № 2» г. Сосногорска  (далее - Кодекс) разработан в соответствии с Типовым Кодексом этики и служебного поведения государственных служащих Российской Федерации и муниципальных служащих</w:t>
      </w:r>
      <w:r w:rsidRPr="00CD47F0">
        <w:rPr>
          <w:rFonts w:ascii="Georgia" w:eastAsia="Times New Roman" w:hAnsi="Georgia" w:cs="Times New Roman"/>
          <w:sz w:val="23"/>
          <w:szCs w:val="23"/>
          <w:lang w:eastAsia="ru-RU"/>
        </w:rPr>
        <w:br/>
      </w: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(одобрен решением президиума Совета при Президенте Российской Федерации по противодействию коррупции от 23 декабря 2010 г.) (протокол N 21),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N 273-ФЗ "О противодействии коррупции", от 27 мая 2003 г. N 58-ФЗ "О системе государственной службы Российской Федерации", от 2 марта 2007 г.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бюджетного дошкольного образовательного учреждения «Детский сад № 2» (далее – Учреждение) независимо от замещаемой ими должности.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Работник, поступающий на муниципальную службу в муниципальное бюджетное дошкольное образовательное учреждение «Детский сад № 2» 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Целью  Кодекса является установление этических норм и правил служебного поведения работников МБДОУ «Детский сад № 2» </w:t>
      </w: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Сосногорска для достойного выполнения ими своей профессиональной деятельности и обеспечение единых норм поведения работников.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Кодекс призван повысить эффективность выполнения работниками ДОУ своих должностных обязанностей.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Знание и соблюдение работниками муниципального бюджетного дошкольного образовательного учреждения «Детский сад № 2» положений Кодекса является одним из критериев оценки качества их профессиональной деятельности и служебного поведения.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</w:p>
    <w:p w:rsidR="00F82C89" w:rsidRPr="00CD47F0" w:rsidRDefault="00F82C89" w:rsidP="00F82C8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Основные принципы и правила служебного поведения работников муниципального бюджетного дошкольного образовательного учреждения «Детский сад № 2»</w:t>
      </w:r>
      <w:r w:rsidR="00CD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CD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Сосногорска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b/>
          <w:sz w:val="23"/>
          <w:szCs w:val="23"/>
          <w:lang w:eastAsia="ru-RU"/>
        </w:rPr>
      </w:pP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принципы служебного поведения работников МБДОУ «Детский сад № 2» являются основой поведения граждан Российской Федерации в связи с нахождением их на муниципальной службе.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Работники муниципального бюджетного дошкольного образовательного учреждения «Детский сад № 2», сознавая ответственность перед государством, обществом и гражданами, призваны: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осуществлять свою деятельность в пределах своих полномочий;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уведомлять руководителя Учреждения, органы прокуратуры или другие государственные органы либо органы местного самоуправления обо всех случаях обращения к работнику Учреждения каких-либо лиц в целях склонения к совершению коррупционных правонарушений;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соблюдать установленные федеральными законами ограничения и запреты, исполнять обязанности, связанные с работой Учреждения;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соблюдать нормы служебной, профессиональной этики и правила делового поведения;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проявлять корректность и внимательность в обращении с гражданами и должностными лицами;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м)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п)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р) соблюдать установленные в Учреждении правила публичных выступлений и предоставления служебной информации;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Работники Учреждения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поступлении на должность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Руководитель Учреждения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Работник Учреждения обязан уведомлять руководителя Учреждения,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Учреждения.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вознаграждения), за исключением случаев, установленных законодательством Российской Федерации.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Работник Учреждения может обрабатывать и передавать служебную информацию, доступную ему, 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ГАРАНТ: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Перечень сведений конфиденциального характера, утвержденный Указом Президента РФ от 6 марта 1997 г. N 188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 Работник Учреждения, наделенный организационно-распорядительными полномочиями по отношению к другим работникам Учреждения, должен быть для них образцом профессионализма, безупречной репутации, </w:t>
      </w: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формированию в Учреждении благоприятного для эффективной работы морально-психологического климата.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Работник Учреждения, наделенный организационно-распорядительными полномочиями по отношению к другим работникам, призван: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принимать меры по предотвращению и урегулированию конфликта интересов;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принимать меры по предупреждению коррупции;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допускать случаев принуждения работников Учреждения к участию в деятельности политических партий и общественных объединений.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Работник Учреждения,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Работник Учреждения,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b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Рекомендательные этические правила служебного поведения работников муниципального бюджетного дошкольного образовательного учреждения «Детский сад № 2»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служебном поведении Работнику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служебном поведении Работник Учреждения воздерживается от: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курения на территории и внутри  Учреждения,  во время служебных совещаний, бесед, иного служебного общения с гражданами.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Работники 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Работники 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Внешний вид Работника  Учреждения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Работник Учреждения во время исполнения своих должностных обязанностей должен исключить: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одежде: - футболки и кофты короткие, не скрывающие живота,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- юбки и платья</w:t>
      </w:r>
      <w:r w:rsidR="0017163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bookmarkStart w:id="0" w:name="_GoBack"/>
      <w:bookmarkEnd w:id="0"/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слишком короткую длину,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- глубокие вырезы и разрезы  на одежде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обуви:   -  туфли на каблуке выше 5 см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-  резиновые шлепанцы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- любая обувь без задника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- домашние тапочки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Украшение: - содержащие мелкие детали, которые могут быть проглочены  детьми.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     - содержащие острые углы.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должны быть прибранными. Одежда и обувь  чистая.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Ногти соответствующей длины, без ярких лаков.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оперативных совещаний приходить опрятными, аккуратными  без халатов и верхней одежды.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</w:p>
    <w:p w:rsidR="00F82C89" w:rsidRPr="00CD47F0" w:rsidRDefault="00F82C89" w:rsidP="00F82C8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Ответственность за нарушение положений Типового кодекса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Нарушение работниками Учреждения положений Кодекса подлежит моральному осуждению на заседании соответствующей комиссии по соблюдению требований к служебному поведению работников Учреждения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работникам Учреждения мер юридической ответственности.</w:t>
      </w:r>
    </w:p>
    <w:p w:rsidR="00F82C89" w:rsidRPr="00CD47F0" w:rsidRDefault="00F82C89" w:rsidP="00F82C89">
      <w:pPr>
        <w:spacing w:after="0" w:line="30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CD4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Работниками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708FC" w:rsidRPr="00CD47F0" w:rsidRDefault="00F708FC" w:rsidP="00F82C89"/>
    <w:sectPr w:rsidR="00F708FC" w:rsidRPr="00CD47F0" w:rsidSect="0056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C89"/>
    <w:rsid w:val="00171634"/>
    <w:rsid w:val="00564191"/>
    <w:rsid w:val="00CD47F0"/>
    <w:rsid w:val="00F708FC"/>
    <w:rsid w:val="00F8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7B2F9-5CD9-48DA-B08C-217D9D9C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5507110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2175</Words>
  <Characters>12401</Characters>
  <Application>Microsoft Office Word</Application>
  <DocSecurity>0</DocSecurity>
  <Lines>103</Lines>
  <Paragraphs>29</Paragraphs>
  <ScaleCrop>false</ScaleCrop>
  <Company/>
  <LinksUpToDate>false</LinksUpToDate>
  <CharactersWithSpaces>14547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User</cp:lastModifiedBy>
  <cp:revision>5</cp:revision>
  <dcterms:created xsi:type="dcterms:W3CDTF">2014-12-16T20:23:00Z</dcterms:created>
  <dcterms:modified xsi:type="dcterms:W3CDTF">2016-04-05T05:19:00Z</dcterms:modified>
</cp:coreProperties>
</file>