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95" w:rsidRDefault="00C90B3F" w:rsidP="00195195">
      <w:pPr>
        <w:shd w:val="clear" w:color="auto" w:fill="FFFFFF"/>
        <w:spacing w:before="75" w:after="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F3B0A"/>
          <w:sz w:val="39"/>
          <w:szCs w:val="39"/>
          <w:lang w:eastAsia="ru-RU"/>
        </w:rPr>
      </w:pPr>
      <w:r w:rsidRPr="00C90B3F">
        <w:rPr>
          <w:rFonts w:ascii="Times New Roman" w:eastAsia="Times New Roman" w:hAnsi="Times New Roman" w:cs="Times New Roman"/>
          <w:b/>
          <w:bCs/>
          <w:color w:val="8F3B0A"/>
          <w:sz w:val="39"/>
          <w:szCs w:val="39"/>
          <w:lang w:eastAsia="ru-RU"/>
        </w:rPr>
        <w:t>Консультация для родителей:</w:t>
      </w:r>
    </w:p>
    <w:p w:rsidR="00C90B3F" w:rsidRPr="00195195" w:rsidRDefault="00C90B3F" w:rsidP="00195195">
      <w:pPr>
        <w:shd w:val="clear" w:color="auto" w:fill="FFFFFF"/>
        <w:spacing w:before="75" w:after="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8F3B0A"/>
          <w:sz w:val="39"/>
          <w:szCs w:val="39"/>
          <w:lang w:eastAsia="ru-RU"/>
        </w:rPr>
      </w:pPr>
      <w:r w:rsidRPr="00C90B3F">
        <w:rPr>
          <w:rFonts w:ascii="Times New Roman" w:eastAsia="Times New Roman" w:hAnsi="Times New Roman" w:cs="Times New Roman"/>
          <w:b/>
          <w:bCs/>
          <w:color w:val="8F3B0A"/>
          <w:sz w:val="39"/>
          <w:szCs w:val="39"/>
          <w:lang w:eastAsia="ru-RU"/>
        </w:rPr>
        <w:t>«Для чего нужно ГТО в дошкольном возрасте?»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noProof/>
          <w:color w:val="3A3718"/>
          <w:sz w:val="21"/>
          <w:szCs w:val="21"/>
          <w:lang w:eastAsia="ru-RU"/>
        </w:rPr>
        <w:drawing>
          <wp:inline distT="0" distB="0" distL="0" distR="0">
            <wp:extent cx="2381250" cy="7715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Указ о возрождении норм ГТО для школьников. С 1 сентября 2014года, по поручению президента России,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 и защите Родины.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Почему ГТО стоит прививать, именно, начиная с дошколят? 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 xml:space="preserve">Для развития координации движений </w:t>
      </w:r>
      <w:proofErr w:type="spellStart"/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сензитивным</w:t>
      </w:r>
      <w:proofErr w:type="spellEnd"/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Этот период – период самого активного развития ребенка, в двигательном, так и в психическом развитии.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С точки зрения же психологов, динамика физического развития неразрывно связана с психическим и умственным развитием.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Комплекс состоит из следующих частей: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Первая часть 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Вторая часть 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 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Требования к оценке уровня знаний и умений в области физической культуры и спорта: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Гигиена занятий физической культурой.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Основы методики самостоятельных занятий.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Основы истории развития физической культуры и спорта.</w:t>
      </w:r>
    </w:p>
    <w:p w:rsidR="00C90B3F" w:rsidRPr="00C90B3F" w:rsidRDefault="00C90B3F" w:rsidP="00C90B3F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textAlignment w:val="top"/>
        <w:rPr>
          <w:rFonts w:ascii="Arial" w:eastAsia="Times New Roman" w:hAnsi="Arial" w:cs="Arial"/>
          <w:color w:val="575323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575323"/>
          <w:sz w:val="21"/>
          <w:szCs w:val="21"/>
          <w:lang w:eastAsia="ru-RU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C90B3F" w:rsidRPr="00C90B3F" w:rsidRDefault="00B654AB" w:rsidP="00C90B3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hyperlink r:id="rId6" w:tgtFrame="_blank" w:history="1">
        <w:r w:rsidR="00C90B3F" w:rsidRPr="00C90B3F">
          <w:rPr>
            <w:rFonts w:ascii="Arial" w:eastAsia="Times New Roman" w:hAnsi="Arial" w:cs="Arial"/>
            <w:color w:val="3981C0"/>
            <w:sz w:val="21"/>
            <w:szCs w:val="21"/>
            <w:lang w:eastAsia="ru-RU"/>
          </w:rPr>
          <w:t> Рекомендации к недельному двигательному режиму (не менее 10 часов.) 123.79 KB</w:t>
        </w:r>
      </w:hyperlink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lastRenderedPageBreak/>
        <w:t>Начинать подготовку к сдаче нормативов стоит начинать уже с детского сада — так, чтобы уже к начальной школе маленький человечек был готов к труду и обороне, по крайней мере, на своем уровне. И нормы ГТО 1 ступени могут стать для него той отправной точкой, которая приведет его к великим достижениям уже во взрослой жизни.</w:t>
      </w:r>
    </w:p>
    <w:p w:rsidR="00C90B3F" w:rsidRPr="00C90B3F" w:rsidRDefault="00C90B3F" w:rsidP="00C90B3F">
      <w:pPr>
        <w:shd w:val="clear" w:color="auto" w:fill="FFFFFF"/>
        <w:spacing w:before="180" w:after="18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r w:rsidRPr="00C90B3F">
        <w:rPr>
          <w:rFonts w:ascii="Arial" w:eastAsia="Times New Roman" w:hAnsi="Arial" w:cs="Arial"/>
          <w:color w:val="3A3718"/>
          <w:sz w:val="21"/>
          <w:szCs w:val="21"/>
          <w:lang w:eastAsia="ru-RU"/>
        </w:rPr>
        <w:t>    При этом родителям очень настоятельно рекомендуется изучить имеющиеся у нас на сайте нормы ГТО для школьников 6-8 лет, чтобы оценить степень подготовленности, а главное, спланировать план развития. Все дело в том, что каждый ребенок в таком возрасте растет очень быстро — соответственно, существенно меняются и физические возможности. По этой причине стоит проводить занятия физической культурой регулярно, с постепенным увеличением нагрузок. Но обязательно перед активными действиями стоит проконсультироваться с врачами и специалистами, поскольку все дети разные.</w:t>
      </w:r>
    </w:p>
    <w:p w:rsidR="00C90B3F" w:rsidRPr="00C90B3F" w:rsidRDefault="00B654AB" w:rsidP="00C90B3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A3718"/>
          <w:sz w:val="21"/>
          <w:szCs w:val="21"/>
          <w:lang w:eastAsia="ru-RU"/>
        </w:rPr>
      </w:pPr>
      <w:hyperlink r:id="rId7" w:tgtFrame="_blank" w:history="1">
        <w:r w:rsidR="00C90B3F" w:rsidRPr="00C90B3F">
          <w:rPr>
            <w:rFonts w:ascii="Arial" w:eastAsia="Times New Roman" w:hAnsi="Arial" w:cs="Arial"/>
            <w:color w:val="3981C0"/>
            <w:sz w:val="21"/>
            <w:szCs w:val="21"/>
            <w:lang w:eastAsia="ru-RU"/>
          </w:rPr>
          <w:t>Нормы ГТО. I ступень165.79 KB</w:t>
        </w:r>
      </w:hyperlink>
    </w:p>
    <w:p w:rsidR="00C90B3F" w:rsidRPr="00C90B3F" w:rsidRDefault="00C90B3F" w:rsidP="00C90B3F">
      <w:pPr>
        <w:pBdr>
          <w:bottom w:val="single" w:sz="6" w:space="1" w:color="auto"/>
        </w:pBdr>
        <w:spacing w:after="10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0B3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5B71" w:rsidRDefault="00C45B71">
      <w:bookmarkStart w:id="0" w:name="_GoBack"/>
      <w:bookmarkEnd w:id="0"/>
    </w:p>
    <w:sectPr w:rsidR="00C45B71" w:rsidSect="00B6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209D"/>
    <w:multiLevelType w:val="multilevel"/>
    <w:tmpl w:val="D2A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3F"/>
    <w:rsid w:val="00195195"/>
    <w:rsid w:val="00B654AB"/>
    <w:rsid w:val="00C45B71"/>
    <w:rsid w:val="00C9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8095">
                  <w:marLeft w:val="0"/>
                  <w:marRight w:val="0"/>
                  <w:marTop w:val="0"/>
                  <w:marBottom w:val="0"/>
                  <w:divBdr>
                    <w:top w:val="single" w:sz="6" w:space="1" w:color="D0CA8B"/>
                    <w:left w:val="single" w:sz="6" w:space="1" w:color="D0CA8B"/>
                    <w:bottom w:val="single" w:sz="6" w:space="1" w:color="D0CA8B"/>
                    <w:right w:val="single" w:sz="6" w:space="1" w:color="D0CA8B"/>
                  </w:divBdr>
                </w:div>
                <w:div w:id="9308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953">
              <w:marLeft w:val="105"/>
              <w:marRight w:val="105"/>
              <w:marTop w:val="105"/>
              <w:marBottom w:val="105"/>
              <w:divBdr>
                <w:top w:val="single" w:sz="6" w:space="5" w:color="D0CA8B"/>
                <w:left w:val="single" w:sz="6" w:space="5" w:color="D0CA8B"/>
                <w:bottom w:val="single" w:sz="6" w:space="5" w:color="D0CA8B"/>
                <w:right w:val="single" w:sz="6" w:space="5" w:color="D0CA8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24.snzsite.ru/images/pdf/%D0%9F%D1%80%D0%BE%D1%87%D0%B5%D0%B5/%D0%9D%D0%BE%D1%80%D0%BC%D1%8B_%D0%93%D0%A2%D0%9E._I_%D1%81%D1%82%D1%83%D0%BF%D0%B5%D0%BD%D1%8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4.snzsite.ru/images/pdf/%D0%9F%D1%80%D0%BE%D1%87%D0%B5%D0%B5/%D0%A0%D0%B5%D0%BA%D0%BE%D0%BC%D0%B5%D0%BD%D0%B4%D0%B0%D1%86%D0%B8%D0%B8_%D0%BA_%D0%BD%D0%B5%D0%B4%D0%B5%D0%BB%D1%8C%D0%BD%D0%BE%D0%BC%D1%83_%D0%B4%D0%B2%D0%B8%D0%B3%D0%B0%D1%82%D0%B5%D0%BB%D1%8C%D0%BD%D0%BE%D0%BC%D1%83_%D1%80%D0%B5%D0%B6%D0%B8%D0%BC%D1%83.pd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Марина</cp:lastModifiedBy>
  <cp:revision>2</cp:revision>
  <dcterms:created xsi:type="dcterms:W3CDTF">2017-04-14T08:49:00Z</dcterms:created>
  <dcterms:modified xsi:type="dcterms:W3CDTF">2017-04-14T08:49:00Z</dcterms:modified>
</cp:coreProperties>
</file>